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7d565133f34b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WILDHORN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WILDHORN INVEST AS</w:t>
      </w:r>
    </w:p>
    <w:sectPr>
      <w:headerReference xmlns:r="http://schemas.openxmlformats.org/officeDocument/2006/relationships" w:type="default" r:id="Ra3183259c3f94296"/>
      <w:footerReference xmlns:r="http://schemas.openxmlformats.org/officeDocument/2006/relationships" w:type="default" r:id="Raa2ea61435b34a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WILDHORN INVEST AS   ·   Org.nr 988 394 831   ·   c/o Axera Business Management AS, Haakon VIIs gate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WILDHORN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183259c3f94296" /><Relationship Type="http://schemas.openxmlformats.org/officeDocument/2006/relationships/footer" Target="/word/footer1.xml" Id="Raa2ea61435b34aec" /></Relationships>
</file>