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53131f91e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THORBJØRN STRYKEN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THORBJØRN STRYKEN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d60bf1dbf4846"/>
      <w:footerReference xmlns:r="http://schemas.openxmlformats.org/officeDocument/2006/relationships" w:type="default" r:id="R1ed5674a5055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THORBJØRN STRYKEN INVEST AS   ·   Org.nr 988 092 762   ·   Grevlingveien 24   ·   3029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THORBJØRN STRYKEN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d60bf1dbf4846" /><Relationship Type="http://schemas.openxmlformats.org/officeDocument/2006/relationships/footer" Target="/word/footer1.xml" Id="R1ed5674a50554696" /></Relationships>
</file>