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3f61e39d7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ASSET MANAGEMENT AS, org.nr 987 909 889,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97145fb0d35047bb"/>
      <w:footerReference xmlns:r="http://schemas.openxmlformats.org/officeDocument/2006/relationships" w:type="default" r:id="Rbd947194caef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45fb0d35047bb" /><Relationship Type="http://schemas.openxmlformats.org/officeDocument/2006/relationships/footer" Target="/word/footer1.xml" Id="Rbd947194caef4eb7" /></Relationships>
</file>