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39f97c3d04d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PREMIO AS</w:t>
      </w:r>
    </w:p>
    <w:sectPr>
      <w:headerReference xmlns:r="http://schemas.openxmlformats.org/officeDocument/2006/relationships" w:type="default" r:id="R6dcdb5d9a68945d5"/>
      <w:footerReference xmlns:r="http://schemas.openxmlformats.org/officeDocument/2006/relationships" w:type="default" r:id="R3dff7669faa2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PREMIO AS   ·   Org.nr 987 628 065   ·   Fridtjof Nansens vei 40   ·   8517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cdb5d9a68945d5" /><Relationship Type="http://schemas.openxmlformats.org/officeDocument/2006/relationships/footer" Target="/word/footer1.xml" Id="R3dff7669faa24b28" /></Relationships>
</file>