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36a3cce6f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TOVSHUS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TOVSHUS INVEST AS</w:t>
      </w:r>
    </w:p>
    <w:sectPr>
      <w:headerReference xmlns:r="http://schemas.openxmlformats.org/officeDocument/2006/relationships" w:type="default" r:id="R8a7683f17c5a4c0d"/>
      <w:footerReference xmlns:r="http://schemas.openxmlformats.org/officeDocument/2006/relationships" w:type="default" r:id="R23816aa26156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7683f17c5a4c0d" /><Relationship Type="http://schemas.openxmlformats.org/officeDocument/2006/relationships/footer" Target="/word/footer1.xml" Id="R23816aa2615648b0" /></Relationships>
</file>