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2902d0af84a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Tysværvåg,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BYGDEKVINNELAG</w:t>
      </w:r>
    </w:p>
    <w:sectPr>
      <w:headerReference xmlns:r="http://schemas.openxmlformats.org/officeDocument/2006/relationships" w:type="default" r:id="Rd90261704c8541a8"/>
      <w:footerReference xmlns:r="http://schemas.openxmlformats.org/officeDocument/2006/relationships" w:type="default" r:id="R04563e09caf047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BYGDEKVINNELAG   ·   Org.nr 987 358 513   ·   v/Oddveig Rasmussen, Svartmyrvegen 18   ·   5565 TYSVÆRVÅG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BYGDEKVINNELAG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261704c8541a8" /><Relationship Type="http://schemas.openxmlformats.org/officeDocument/2006/relationships/footer" Target="/word/footer1.xml" Id="R04563e09caf047a6" /></Relationships>
</file>