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f449537d234e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FONDSAVANSE AS.</w:t>
      </w:r>
    </w:p>
    <w:sectPr>
      <w:headerReference xmlns:r="http://schemas.openxmlformats.org/officeDocument/2006/relationships" w:type="default" r:id="R788ee12d5be34f06"/>
      <w:footerReference xmlns:r="http://schemas.openxmlformats.org/officeDocument/2006/relationships" w:type="default" r:id="R632c05cb759340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FONDSAVANSE AS   ·   Org.nr 987 081 112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FONDSAVANSE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8ee12d5be34f06" /><Relationship Type="http://schemas.openxmlformats.org/officeDocument/2006/relationships/footer" Target="/word/footer1.xml" Id="R632c05cb75934098" /></Relationships>
</file>