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692b13184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KVAMME &amp; URNES REGNSKAPSBYRÅ AS.</w:t>
      </w:r>
    </w:p>
    <w:sectPr>
      <w:headerReference xmlns:r="http://schemas.openxmlformats.org/officeDocument/2006/relationships" w:type="default" r:id="Rd309e38baa8d452e"/>
      <w:footerReference xmlns:r="http://schemas.openxmlformats.org/officeDocument/2006/relationships" w:type="default" r:id="Rcff2ce9c4ab8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9e38baa8d452e" /><Relationship Type="http://schemas.openxmlformats.org/officeDocument/2006/relationships/footer" Target="/word/footer1.xml" Id="Rcff2ce9c4ab8467b" /></Relationships>
</file>