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a47e8932f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3ecdef3844c0b"/>
      <w:footerReference xmlns:r="http://schemas.openxmlformats.org/officeDocument/2006/relationships" w:type="default" r:id="R8f152c8cb581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GRAVETEKNIKK AS   ·   Org.nr 986 980 210   ·   Brevikveien 30   ·   1455 NORDRE FROGN   ·   Tlf. 22 21 86 95   ·   postmaster@gravetek.no   ·   www.graveteknikk.no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3ecdef3844c0b" /><Relationship Type="http://schemas.openxmlformats.org/officeDocument/2006/relationships/footer" Target="/word/footer1.xml" Id="R8f152c8cb581447d" /></Relationships>
</file>