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6f2439c3347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CAPITAL AS</w:t>
      </w:r>
    </w:p>
    <w:sectPr>
      <w:headerReference xmlns:r="http://schemas.openxmlformats.org/officeDocument/2006/relationships" w:type="default" r:id="R4d593956db7649d0"/>
      <w:footerReference xmlns:r="http://schemas.openxmlformats.org/officeDocument/2006/relationships" w:type="default" r:id="Rc9952b883a5d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CAPITAL AS   ·   Org.nr 986 733 884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93956db7649d0" /><Relationship Type="http://schemas.openxmlformats.org/officeDocument/2006/relationships/footer" Target="/word/footer1.xml" Id="Rc9952b883a5d462f" /></Relationships>
</file>