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e29de59f7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LIQCON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LIQCON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68927e47b4ba1"/>
      <w:footerReference xmlns:r="http://schemas.openxmlformats.org/officeDocument/2006/relationships" w:type="default" r:id="R8e4099f92a91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LIQCON AS   ·   Org.nr 986 479 481   ·   c/o Leif Christian Brodtkorb, Maridalsveien 71C   ·   0458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LIQCON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68927e47b4ba1" /><Relationship Type="http://schemas.openxmlformats.org/officeDocument/2006/relationships/footer" Target="/word/footer1.xml" Id="R8e4099f92a914378" /></Relationships>
</file>