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bfcfd447a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 PHARMA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 PHARMA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74a5b64e8446c"/>
      <w:footerReference xmlns:r="http://schemas.openxmlformats.org/officeDocument/2006/relationships" w:type="default" r:id="R1cfdf1df5f35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 PHARMA NORWAY AS   ·   Org.nr 985 676 771   ·   Brøsetekra 1   ·   7069 TRONDHEIM   ·   Tlf. 71 58 21 10   ·   gunnar@selolje.com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 PHARMA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74a5b64e8446c" /><Relationship Type="http://schemas.openxmlformats.org/officeDocument/2006/relationships/footer" Target="/word/footer1.xml" Id="R1cfdf1df5f354e29" /></Relationships>
</file>