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a324603ab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MØLLER MOBILITY GROUP AS.</w:t>
      </w:r>
    </w:p>
    <w:sectPr>
      <w:headerReference xmlns:r="http://schemas.openxmlformats.org/officeDocument/2006/relationships" w:type="default" r:id="R1189fe844bc74b94"/>
      <w:footerReference xmlns:r="http://schemas.openxmlformats.org/officeDocument/2006/relationships" w:type="default" r:id="Ra363ee28bce3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9fe844bc74b94" /><Relationship Type="http://schemas.openxmlformats.org/officeDocument/2006/relationships/footer" Target="/word/footer1.xml" Id="Ra363ee28bce34a9c" /></Relationships>
</file>