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e3b4f6271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ÅRNES AS</w:t>
      </w:r>
    </w:p>
    <w:sectPr>
      <w:headerReference xmlns:r="http://schemas.openxmlformats.org/officeDocument/2006/relationships" w:type="default" r:id="Rd82cd56d7f6a4979"/>
      <w:footerReference xmlns:r="http://schemas.openxmlformats.org/officeDocument/2006/relationships" w:type="default" r:id="R72d15c467174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ÅRNES AS   ·   Org.nr 984 545 045   ·   Pakkhusgata 5   ·   2150 ÅRNES   ·   Tlf. 63 91 90 90   ·   post@ocon.no   ·   www.ocon.no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cd56d7f6a4979" /><Relationship Type="http://schemas.openxmlformats.org/officeDocument/2006/relationships/footer" Target="/word/footer1.xml" Id="R72d15c4671744710" /></Relationships>
</file>