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88a05b50c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ZENITH EIENDOM AS.</w:t>
      </w:r>
    </w:p>
    <w:sectPr>
      <w:headerReference xmlns:r="http://schemas.openxmlformats.org/officeDocument/2006/relationships" w:type="default" r:id="Ra73af84398194cb3"/>
      <w:footerReference xmlns:r="http://schemas.openxmlformats.org/officeDocument/2006/relationships" w:type="default" r:id="R4663758f3280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af84398194cb3" /><Relationship Type="http://schemas.openxmlformats.org/officeDocument/2006/relationships/footer" Target="/word/footer1.xml" Id="R4663758f32804eb4" /></Relationships>
</file>