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e39d8570e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RUGZ AS, org.nr 983 790 798,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RUGZ AS</w:t>
      </w:r>
    </w:p>
    <w:sectPr>
      <w:headerReference xmlns:r="http://schemas.openxmlformats.org/officeDocument/2006/relationships" w:type="default" r:id="Rcd03989f47ec44db"/>
      <w:footerReference xmlns:r="http://schemas.openxmlformats.org/officeDocument/2006/relationships" w:type="default" r:id="R46c30baac6f7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RUGZ AS   ·   Org.nr 983 790 798   ·   Haldenveien 83A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3989f47ec44db" /><Relationship Type="http://schemas.openxmlformats.org/officeDocument/2006/relationships/footer" Target="/word/footer1.xml" Id="R46c30baac6f74d00" /></Relationships>
</file>