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66e428fbf46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LABOREMUS INDUSTRIER AS.</w:t>
      </w:r>
    </w:p>
    <w:sectPr>
      <w:headerReference xmlns:r="http://schemas.openxmlformats.org/officeDocument/2006/relationships" w:type="default" r:id="Ra6483d487d8e45ea"/>
      <w:footerReference xmlns:r="http://schemas.openxmlformats.org/officeDocument/2006/relationships" w:type="default" r:id="Rd99b055ae1d8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83d487d8e45ea" /><Relationship Type="http://schemas.openxmlformats.org/officeDocument/2006/relationships/footer" Target="/word/footer1.xml" Id="Rd99b055ae1d843fe" /></Relationships>
</file>