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c51646646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ØYRA EIGEDOM AS</w:t>
      </w:r>
    </w:p>
    <w:sectPr>
      <w:headerReference xmlns:r="http://schemas.openxmlformats.org/officeDocument/2006/relationships" w:type="default" r:id="R3084585f57064c61"/>
      <w:footerReference xmlns:r="http://schemas.openxmlformats.org/officeDocument/2006/relationships" w:type="default" r:id="R668af795ef09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ØYRA EIGEDOM AS   ·   Org.nr 983 502 989   ·   Holten 11   ·   6814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ØYRA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4585f57064c61" /><Relationship Type="http://schemas.openxmlformats.org/officeDocument/2006/relationships/footer" Target="/word/footer1.xml" Id="R668af795ef094d9e" /></Relationships>
</file>