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5cd1ab7a274f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ERIK DAHL INVEST AS, org.nr 982 795 605,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Notodden,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 DAHL INVEST AS</w:t>
      </w:r>
    </w:p>
    <w:sectPr>
      <w:headerReference xmlns:r="http://schemas.openxmlformats.org/officeDocument/2006/relationships" w:type="default" r:id="Ra0d492801c5d4c2b"/>
      <w:footerReference xmlns:r="http://schemas.openxmlformats.org/officeDocument/2006/relationships" w:type="default" r:id="R4060ab76e3dc4c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DAHL INVEST AS   ·   Org.nr 982 795 605   ·   Sauarvegen 218   ·   3677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DAHL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d492801c5d4c2b" /><Relationship Type="http://schemas.openxmlformats.org/officeDocument/2006/relationships/footer" Target="/word/footer1.xml" Id="R4060ab76e3dc4c91" /></Relationships>
</file>