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b8e19eec5748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ERIK DAHL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Notodden,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DAHL INVEST AS</w:t>
      </w:r>
    </w:p>
    <w:sectPr>
      <w:headerReference xmlns:r="http://schemas.openxmlformats.org/officeDocument/2006/relationships" w:type="default" r:id="R5715d00bb9204ac1"/>
      <w:footerReference xmlns:r="http://schemas.openxmlformats.org/officeDocument/2006/relationships" w:type="default" r:id="R73e11b62958143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DAHL INVEST AS   ·   Org.nr 982 795 605   ·   Sauarvegen 218   ·   3677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DAHL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15d00bb9204ac1" /><Relationship Type="http://schemas.openxmlformats.org/officeDocument/2006/relationships/footer" Target="/word/footer1.xml" Id="R73e11b629581439c" /></Relationships>
</file>