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40293c42a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ATRIS AS</w:t>
      </w:r>
    </w:p>
    <w:sectPr>
      <w:headerReference xmlns:r="http://schemas.openxmlformats.org/officeDocument/2006/relationships" w:type="default" r:id="R90f4d2cc96204117"/>
      <w:footerReference xmlns:r="http://schemas.openxmlformats.org/officeDocument/2006/relationships" w:type="default" r:id="R3985216d6d2d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ATRIS AS   ·   Org.nr 980 402 258   ·   4 etasje, Engebrets vei 3   ·   0275 OSLO   ·   morten@atris.no   ·   www.atris.no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4d2cc96204117" /><Relationship Type="http://schemas.openxmlformats.org/officeDocument/2006/relationships/footer" Target="/word/footer1.xml" Id="R3985216d6d2d41d1" /></Relationships>
</file>