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b8f18f376e42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NIEBLOK INVEST AS</w:t>
      </w:r>
    </w:p>
    <w:sectPr>
      <w:headerReference xmlns:r="http://schemas.openxmlformats.org/officeDocument/2006/relationships" w:type="default" r:id="R0c692ee6bf6843ac"/>
      <w:footerReference xmlns:r="http://schemas.openxmlformats.org/officeDocument/2006/relationships" w:type="default" r:id="Rb84c213e731f46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NIEBLOK INVEST AS   ·   Org.nr 980 354 628   ·   c/o Kolbein Rege, Fidjeåsen 110   ·   4639 KRISTIANSAND S   ·   Tlf. 53 42 87 50   ·   kolbein.rege@eidesvik.no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NIEBLOK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692ee6bf6843ac" /><Relationship Type="http://schemas.openxmlformats.org/officeDocument/2006/relationships/footer" Target="/word/footer1.xml" Id="Rb84c213e731f4675" /></Relationships>
</file>