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973a13eff140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NIEBLOK INVEST AS.</w:t>
      </w:r>
    </w:p>
    <w:sectPr>
      <w:headerReference xmlns:r="http://schemas.openxmlformats.org/officeDocument/2006/relationships" w:type="default" r:id="R5bc8b418e15548b1"/>
      <w:footerReference xmlns:r="http://schemas.openxmlformats.org/officeDocument/2006/relationships" w:type="default" r:id="R6216464a63ac47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NIEBLOK INVEST AS   ·   Org.nr 980 354 628   ·   c/o Kolbein Rege, Fidjeåsen 110   ·   4639 KRISTIANSAND S   ·   Tlf. 53 42 87 50   ·   kolbein.rege@eidesvik.no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NIEBLOK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c8b418e15548b1" /><Relationship Type="http://schemas.openxmlformats.org/officeDocument/2006/relationships/footer" Target="/word/footer1.xml" Id="R6216464a63ac4711" /></Relationships>
</file>