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ab463f96d47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AS</w:t>
      </w:r>
    </w:p>
    <w:sectPr>
      <w:headerReference xmlns:r="http://schemas.openxmlformats.org/officeDocument/2006/relationships" w:type="default" r:id="R45754f931ce5495c"/>
      <w:footerReference xmlns:r="http://schemas.openxmlformats.org/officeDocument/2006/relationships" w:type="default" r:id="Re0e9a532b8484b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AS   ·   Org.nr 980 279 286   ·  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754f931ce5495c" /><Relationship Type="http://schemas.openxmlformats.org/officeDocument/2006/relationships/footer" Target="/word/footer1.xml" Id="Re0e9a532b8484bb8" /></Relationships>
</file>