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d92ce62cc40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BECHRI AS</w:t>
      </w:r>
    </w:p>
    <w:sectPr>
      <w:headerReference xmlns:r="http://schemas.openxmlformats.org/officeDocument/2006/relationships" w:type="default" r:id="R4439a8da4ed24113"/>
      <w:footerReference xmlns:r="http://schemas.openxmlformats.org/officeDocument/2006/relationships" w:type="default" r:id="R2712bb4d9cba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BECHRI AS   ·   Org.nr 979 731 612   ·   Skådalsveien 21A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9a8da4ed24113" /><Relationship Type="http://schemas.openxmlformats.org/officeDocument/2006/relationships/footer" Target="/word/footer1.xml" Id="R2712bb4d9cba47f2" /></Relationships>
</file>