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efdc853a3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TOBIMO AS, org.nr 977 514 940,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TOBIMO AS</w:t>
      </w:r>
    </w:p>
    <w:sectPr>
      <w:headerReference xmlns:r="http://schemas.openxmlformats.org/officeDocument/2006/relationships" w:type="default" r:id="Rddbaa6c945cf417b"/>
      <w:footerReference xmlns:r="http://schemas.openxmlformats.org/officeDocument/2006/relationships" w:type="default" r:id="Rfae8a740ce8e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aa6c945cf417b" /><Relationship Type="http://schemas.openxmlformats.org/officeDocument/2006/relationships/footer" Target="/word/footer1.xml" Id="Rfae8a740ce8e4334" /></Relationships>
</file>