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be6d3fd09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a523a11594d38"/>
      <w:footerReference xmlns:r="http://schemas.openxmlformats.org/officeDocument/2006/relationships" w:type="default" r:id="R532abc4ece9b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LIBRA INVESTMENT AS   ·   Org.nr 976 740 556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a523a11594d38" /><Relationship Type="http://schemas.openxmlformats.org/officeDocument/2006/relationships/footer" Target="/word/footer1.xml" Id="R532abc4ece9b4349" /></Relationships>
</file>