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6c064234b641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PANDION COMMUNICATION AS</w:t>
      </w:r>
    </w:p>
    <w:sectPr>
      <w:headerReference xmlns:r="http://schemas.openxmlformats.org/officeDocument/2006/relationships" w:type="default" r:id="R49c3922aa32643ec"/>
      <w:footerReference xmlns:r="http://schemas.openxmlformats.org/officeDocument/2006/relationships" w:type="default" r:id="Rbd781d3bb4c840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PANDION COMMUNICATION AS   ·   Org.nr 975 955 486   ·   c/o Borgund Økonomi AS, Lilleakerveien 16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PANDION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c3922aa32643ec" /><Relationship Type="http://schemas.openxmlformats.org/officeDocument/2006/relationships/footer" Target="/word/footer1.xml" Id="Rbd781d3bb4c840d2" /></Relationships>
</file>