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2aa3b1c7a74c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 LUNDBLAD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 LUNDBLAD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ea2a2e10a64c59"/>
      <w:footerReference xmlns:r="http://schemas.openxmlformats.org/officeDocument/2006/relationships" w:type="default" r:id="Ra6aa28e5970e4c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 LUNDBLAD INVEST AS   ·   Org.nr 971 201 894   ·   Grüners gate 7   ·   1630 GAMLE FREDRIKSTAD   ·   torflund@gmail.com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 LUNDBLAD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ea2a2e10a64c59" /><Relationship Type="http://schemas.openxmlformats.org/officeDocument/2006/relationships/footer" Target="/word/footer1.xml" Id="Ra6aa28e5970e4c3c" /></Relationships>
</file>