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1ff6a60339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ETON AS</w:t>
      </w:r>
    </w:p>
    <w:sectPr>
      <w:headerReference xmlns:r="http://schemas.openxmlformats.org/officeDocument/2006/relationships" w:type="default" r:id="R01e64888386c4ee6"/>
      <w:footerReference xmlns:r="http://schemas.openxmlformats.org/officeDocument/2006/relationships" w:type="default" r:id="R5dfcaae9d0e4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ETON AS   ·   Org.nr 971 098 422   ·   Thunes vei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64888386c4ee6" /><Relationship Type="http://schemas.openxmlformats.org/officeDocument/2006/relationships/footer" Target="/word/footer1.xml" Id="R5dfcaae9d0e44a90" /></Relationships>
</file>