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2c190f0de347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NARBUVOLL GRUNNEIERLAG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NARBUVOLL GRUNNEIERLAG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6a9f22746f4697"/>
      <w:footerReference xmlns:r="http://schemas.openxmlformats.org/officeDocument/2006/relationships" w:type="default" r:id="Rf083cdde4fd243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NARBUVOLL GRUNNEIERLAG SA   ·   Org.nr 970 536 906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NARBUVOLL GRUNNEIERLAG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6a9f22746f4697" /><Relationship Type="http://schemas.openxmlformats.org/officeDocument/2006/relationships/footer" Target="/word/footer1.xml" Id="Rf083cdde4fd24353" /></Relationships>
</file>