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fb370020d742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VERDIPAPIRFONDET ALFRED BERG AKTIV.</w:t>
      </w:r>
    </w:p>
    <w:sectPr>
      <w:headerReference xmlns:r="http://schemas.openxmlformats.org/officeDocument/2006/relationships" w:type="default" r:id="Rfb5495f91d444337"/>
      <w:footerReference xmlns:r="http://schemas.openxmlformats.org/officeDocument/2006/relationships" w:type="default" r:id="R43e2c259e6364a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5495f91d444337" /><Relationship Type="http://schemas.openxmlformats.org/officeDocument/2006/relationships/footer" Target="/word/footer1.xml" Id="R43e2c259e6364a86" /></Relationships>
</file>