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97fef019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KROGSRUD INVEST AS</w:t>
      </w:r>
    </w:p>
    <w:sectPr>
      <w:headerReference xmlns:r="http://schemas.openxmlformats.org/officeDocument/2006/relationships" w:type="default" r:id="Rf868d21584c54900"/>
      <w:footerReference xmlns:r="http://schemas.openxmlformats.org/officeDocument/2006/relationships" w:type="default" r:id="R2aae4ce1abc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8d21584c54900" /><Relationship Type="http://schemas.openxmlformats.org/officeDocument/2006/relationships/footer" Target="/word/footer1.xml" Id="R2aae4ce1abc54965" /></Relationships>
</file>