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75c38cd0942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ACCENSUS AS.</w:t>
      </w:r>
    </w:p>
    <w:sectPr>
      <w:headerReference xmlns:r="http://schemas.openxmlformats.org/officeDocument/2006/relationships" w:type="default" r:id="R3684ca69b5f6400e"/>
      <w:footerReference xmlns:r="http://schemas.openxmlformats.org/officeDocument/2006/relationships" w:type="default" r:id="Rab7e10775656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4ca69b5f6400e" /><Relationship Type="http://schemas.openxmlformats.org/officeDocument/2006/relationships/footer" Target="/word/footer1.xml" Id="Rab7e1077565644dd" /></Relationships>
</file>