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eeb81dd1a848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GLASTAD AS, org.nr 958 977 670,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Farsund,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GLASTAD AS</w:t>
      </w:r>
    </w:p>
    <w:sectPr>
      <w:headerReference xmlns:r="http://schemas.openxmlformats.org/officeDocument/2006/relationships" w:type="default" r:id="R70549485e86f4af6"/>
      <w:footerReference xmlns:r="http://schemas.openxmlformats.org/officeDocument/2006/relationships" w:type="default" r:id="Rda3b2fb1d43d4b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GLASTAD AS   ·   Org.nr 958 977 670   ·   Gåsholmen Brygge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GLASTAD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549485e86f4af6" /><Relationship Type="http://schemas.openxmlformats.org/officeDocument/2006/relationships/footer" Target="/word/footer1.xml" Id="Rda3b2fb1d43d4bf2" /></Relationships>
</file>