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4f909ae06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MILLENIUM</w:t>
      </w:r>
    </w:p>
    <w:sectPr>
      <w:headerReference xmlns:r="http://schemas.openxmlformats.org/officeDocument/2006/relationships" w:type="default" r:id="R4dec84209ebd4a38"/>
      <w:footerReference xmlns:r="http://schemas.openxmlformats.org/officeDocument/2006/relationships" w:type="default" r:id="Rff40e71069d3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c84209ebd4a38" /><Relationship Type="http://schemas.openxmlformats.org/officeDocument/2006/relationships/footer" Target="/word/footer1.xml" Id="Rff40e71069d343f4" /></Relationships>
</file>