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ed23f6f5c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AMBLE INVESTMENT AS.</w:t>
      </w:r>
    </w:p>
    <w:sectPr>
      <w:headerReference xmlns:r="http://schemas.openxmlformats.org/officeDocument/2006/relationships" w:type="default" r:id="R3ec04094e30d4b38"/>
      <w:footerReference xmlns:r="http://schemas.openxmlformats.org/officeDocument/2006/relationships" w:type="default" r:id="R1aca52f1943b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04094e30d4b38" /><Relationship Type="http://schemas.openxmlformats.org/officeDocument/2006/relationships/footer" Target="/word/footer1.xml" Id="R1aca52f1943b46fe" /></Relationships>
</file>