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e62aece67e4f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Sirius AS, org.nr 940 600 278,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AS</w:t>
      </w:r>
    </w:p>
    <w:sectPr>
      <w:headerReference xmlns:r="http://schemas.openxmlformats.org/officeDocument/2006/relationships" w:type="default" r:id="R4849a95b09854663"/>
      <w:footerReference xmlns:r="http://schemas.openxmlformats.org/officeDocument/2006/relationships" w:type="default" r:id="Ree66c451f666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AS   ·   Org.nr 940 600 278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49a95b09854663" /><Relationship Type="http://schemas.openxmlformats.org/officeDocument/2006/relationships/footer" Target="/word/footer1.xml" Id="Ree66c451f6664a4f" /></Relationships>
</file>