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f5426f49f4c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BJØRGVIN NÆRINGSSELSKAP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BJØRGVIN NÆRINGSSELSKAP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62a3983d0d4680"/>
      <w:footerReference xmlns:r="http://schemas.openxmlformats.org/officeDocument/2006/relationships" w:type="default" r:id="Rb35c6c2a65904b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BJØRGVIN NÆRINGSSELSKAP AS   ·   Org.nr 940 435 404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BJØRGVIN NÆRINGSSELSKAP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62a3983d0d4680" /><Relationship Type="http://schemas.openxmlformats.org/officeDocument/2006/relationships/footer" Target="/word/footer1.xml" Id="Rb35c6c2a65904b01" /></Relationships>
</file>