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e0ef3ff8945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MASKINENTREPRENØR FUNDAMENTERING OG GRAVING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MASKINENTREPRENØR FUNDAMENTERING OG GRAVING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fdb5a450c84e68"/>
      <w:footerReference xmlns:r="http://schemas.openxmlformats.org/officeDocument/2006/relationships" w:type="default" r:id="Rf51e16b56e034b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MASKINENTREPRENØR FUNDAMENTERING OG GRAVING AS   ·   Org.nr 936 948 340   ·   Ringvegen 102   ·   9018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MASKINENTREPRENØR FUNDAMENTERING OG GRAVING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db5a450c84e68" /><Relationship Type="http://schemas.openxmlformats.org/officeDocument/2006/relationships/footer" Target="/word/footer1.xml" Id="Rf51e16b56e034bec" /></Relationships>
</file>