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0f03fac4343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VIII AS</w:t>
      </w:r>
    </w:p>
    <w:sectPr>
      <w:headerReference xmlns:r="http://schemas.openxmlformats.org/officeDocument/2006/relationships" w:type="default" r:id="R619cd6e243514436"/>
      <w:footerReference xmlns:r="http://schemas.openxmlformats.org/officeDocument/2006/relationships" w:type="default" r:id="R25cd8c9ba7b7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cd6e243514436" /><Relationship Type="http://schemas.openxmlformats.org/officeDocument/2006/relationships/footer" Target="/word/footer1.xml" Id="R25cd8c9ba7b74815" /></Relationships>
</file>