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d2a26e03a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CEDRA NORGE BOREALIS AS.</w:t>
      </w:r>
    </w:p>
    <w:sectPr>
      <w:headerReference xmlns:r="http://schemas.openxmlformats.org/officeDocument/2006/relationships" w:type="default" r:id="R84951a73b53540c7"/>
      <w:footerReference xmlns:r="http://schemas.openxmlformats.org/officeDocument/2006/relationships" w:type="default" r:id="R554b056e7349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51a73b53540c7" /><Relationship Type="http://schemas.openxmlformats.org/officeDocument/2006/relationships/footer" Target="/word/footer1.xml" Id="R554b056e73494473" /></Relationships>
</file>