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e1f56f748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SERVA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SERVA AS</w:t>
      </w:r>
    </w:p>
    <w:sectPr>
      <w:headerReference xmlns:r="http://schemas.openxmlformats.org/officeDocument/2006/relationships" w:type="default" r:id="Rce3cf4ad2ecc461d"/>
      <w:footerReference xmlns:r="http://schemas.openxmlformats.org/officeDocument/2006/relationships" w:type="default" r:id="Ra27560294489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SERVA AS   ·   Org.nr 936 218 652   ·   Gamleveien 3C   ·   3218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cf4ad2ecc461d" /><Relationship Type="http://schemas.openxmlformats.org/officeDocument/2006/relationships/footer" Target="/word/footer1.xml" Id="Ra275602944894335" /></Relationships>
</file>