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ece4dfa31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RMC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RMC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d3fc5388f4158"/>
      <w:footerReference xmlns:r="http://schemas.openxmlformats.org/officeDocument/2006/relationships" w:type="default" r:id="Rb227d149ae46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HOLDING II AS   ·   Org.nr 936 106 501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d3fc5388f4158" /><Relationship Type="http://schemas.openxmlformats.org/officeDocument/2006/relationships/footer" Target="/word/footer1.xml" Id="Rb227d149ae464d27" /></Relationships>
</file>