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2807b32f6449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VIDI HOLDCO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VIDI HOLDCO AS</w:t>
      </w:r>
    </w:p>
    <w:sectPr>
      <w:headerReference xmlns:r="http://schemas.openxmlformats.org/officeDocument/2006/relationships" w:type="default" r:id="R539b2bf5137b4b5b"/>
      <w:footerReference xmlns:r="http://schemas.openxmlformats.org/officeDocument/2006/relationships" w:type="default" r:id="Rbbcd50ef2f7f43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VIDI HOLDCO AS   ·   Org.nr 936 106 471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VIDI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9b2bf5137b4b5b" /><Relationship Type="http://schemas.openxmlformats.org/officeDocument/2006/relationships/footer" Target="/word/footer1.xml" Id="Rbbcd50ef2f7f4345" /></Relationships>
</file>