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b0833cde8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SFG AS</w:t>
      </w:r>
    </w:p>
    <w:sectPr>
      <w:headerReference xmlns:r="http://schemas.openxmlformats.org/officeDocument/2006/relationships" w:type="default" r:id="R72c815f5c2d74090"/>
      <w:footerReference xmlns:r="http://schemas.openxmlformats.org/officeDocument/2006/relationships" w:type="default" r:id="R581bba9c3916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SFG AS   ·   Org.nr 935 866 677   ·   Østre Kullerød 5   ·   3241 SANDEFJORD   ·   gunnar.bjonness@torp-it.no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815f5c2d74090" /><Relationship Type="http://schemas.openxmlformats.org/officeDocument/2006/relationships/footer" Target="/word/footer1.xml" Id="R581bba9c39164591" /></Relationships>
</file>