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b8a84a34854bd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SFG AS</w:t>
      </w:r>
    </w:p>
    <w:sectPr>
      <w:headerReference xmlns:r="http://schemas.openxmlformats.org/officeDocument/2006/relationships" w:type="default" r:id="R313f8e4c9e5d49d9"/>
      <w:footerReference xmlns:r="http://schemas.openxmlformats.org/officeDocument/2006/relationships" w:type="default" r:id="Rccc2b842852840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SFG AS   ·   Org.nr 935 866 677   ·   Østre Kullerød 5   ·   3241 SANDEFJORD   ·   gunnar.bjonness@torp-it.no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SFG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3f8e4c9e5d49d9" /><Relationship Type="http://schemas.openxmlformats.org/officeDocument/2006/relationships/footer" Target="/word/footer1.xml" Id="Rccc2b842852840fc" /></Relationships>
</file>