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96ef1be85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ACCOUNTING SOLUTIONS AS</w:t>
      </w:r>
    </w:p>
    <w:sectPr>
      <w:headerReference xmlns:r="http://schemas.openxmlformats.org/officeDocument/2006/relationships" w:type="default" r:id="Rea6d79635b8b4e3a"/>
      <w:footerReference xmlns:r="http://schemas.openxmlformats.org/officeDocument/2006/relationships" w:type="default" r:id="Rd79a0ab10f1e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d79635b8b4e3a" /><Relationship Type="http://schemas.openxmlformats.org/officeDocument/2006/relationships/footer" Target="/word/footer1.xml" Id="Rd79a0ab10f1e4b36" /></Relationships>
</file>