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90d5bc0cd94c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ANC PRESTIGE INTERIORS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ANC PRESTIGE INTERIORS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e5341a0bf24a8f"/>
      <w:footerReference xmlns:r="http://schemas.openxmlformats.org/officeDocument/2006/relationships" w:type="default" r:id="R77f5e8b44f9445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ANC PRESTIGE INTERIORS AS   ·   Org.nr 935 805 643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ANC PRESTIGE INTERIORS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e5341a0bf24a8f" /><Relationship Type="http://schemas.openxmlformats.org/officeDocument/2006/relationships/footer" Target="/word/footer1.xml" Id="R77f5e8b44f944525" /></Relationships>
</file>