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5ae2034ab94a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URANOSTIND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URANOSTIND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b123a215eb464a"/>
      <w:footerReference xmlns:r="http://schemas.openxmlformats.org/officeDocument/2006/relationships" w:type="default" r:id="Rafaf4034d1d546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URANOSTIND HOLDING AS   ·   Org.nr 935 798 949   ·   C/O Lene Therese Birkeland Trædal, Liveien 19   ·   4018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URANOSTIND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b123a215eb464a" /><Relationship Type="http://schemas.openxmlformats.org/officeDocument/2006/relationships/footer" Target="/word/footer1.xml" Id="Rafaf4034d1d5466a" /></Relationships>
</file>